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8D1B4" w14:textId="409F552A" w:rsidR="002C4F63" w:rsidRDefault="008E24BE" w:rsidP="002C4F63">
      <w:pPr>
        <w:framePr w:w="3345" w:h="3345" w:hSpace="142" w:wrap="notBeside" w:vAnchor="page" w:hAnchor="page" w:x="7939" w:y="3516" w:anchorLock="1"/>
      </w:pPr>
      <w:r>
        <w:rPr>
          <w:noProof/>
        </w:rPr>
        <w:drawing>
          <wp:inline distT="0" distB="0" distL="0" distR="0" wp14:anchorId="3B930A85" wp14:editId="66E839CC">
            <wp:extent cx="2124075" cy="2124075"/>
            <wp:effectExtent l="0" t="0" r="9525" b="9525"/>
            <wp:docPr id="1"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Zylinder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8B1BC08" w14:textId="60487878" w:rsidR="00C45777" w:rsidRDefault="00C45777" w:rsidP="00C45777">
      <w:pPr>
        <w:framePr w:w="3345" w:h="3345" w:hSpace="142" w:wrap="notBeside" w:vAnchor="page" w:hAnchor="page" w:x="7939" w:y="3516" w:anchorLock="1"/>
      </w:pPr>
    </w:p>
    <w:p w14:paraId="35877059" w14:textId="58314BF8"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F1662">
        <w:rPr>
          <w:color w:val="808080"/>
          <w:sz w:val="22"/>
          <w:szCs w:val="20"/>
          <w:lang w:val="en-US"/>
        </w:rPr>
        <w:t>09</w:t>
      </w:r>
      <w:r>
        <w:rPr>
          <w:color w:val="808080"/>
          <w:sz w:val="22"/>
          <w:szCs w:val="20"/>
          <w:lang w:val="en-US"/>
        </w:rPr>
        <w:t>/</w:t>
      </w:r>
      <w:r w:rsidR="0094322E">
        <w:rPr>
          <w:color w:val="808080"/>
          <w:sz w:val="22"/>
          <w:szCs w:val="20"/>
          <w:lang w:val="en-US"/>
        </w:rPr>
        <w:t>2</w:t>
      </w:r>
      <w:r w:rsidR="005E3F3D">
        <w:rPr>
          <w:color w:val="808080"/>
          <w:sz w:val="22"/>
          <w:szCs w:val="20"/>
          <w:lang w:val="en-US"/>
        </w:rPr>
        <w:t>3</w:t>
      </w:r>
    </w:p>
    <w:p w14:paraId="27EDE053" w14:textId="75FE3EEB"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5E3F3D">
        <w:rPr>
          <w:bCs/>
          <w:color w:val="808080"/>
          <w:sz w:val="16"/>
          <w:szCs w:val="16"/>
          <w:lang w:val="en-US"/>
        </w:rPr>
        <w:t>0</w:t>
      </w:r>
      <w:r w:rsidR="00BF1662">
        <w:rPr>
          <w:bCs/>
          <w:color w:val="808080"/>
          <w:sz w:val="16"/>
          <w:szCs w:val="16"/>
          <w:lang w:val="en-US"/>
        </w:rPr>
        <w:t>9</w:t>
      </w:r>
      <w:r w:rsidR="005E3F3D">
        <w:rPr>
          <w:bCs/>
          <w:color w:val="808080"/>
          <w:sz w:val="16"/>
          <w:szCs w:val="16"/>
          <w:lang w:val="en-US"/>
        </w:rPr>
        <w:t>23</w:t>
      </w:r>
      <w:r w:rsidRPr="006226C8">
        <w:rPr>
          <w:bCs/>
          <w:color w:val="808080"/>
          <w:sz w:val="16"/>
          <w:szCs w:val="16"/>
          <w:lang w:val="en-US"/>
        </w:rPr>
        <w:t>.jpg:</w:t>
      </w:r>
      <w:r w:rsidRPr="006226C8">
        <w:rPr>
          <w:sz w:val="18"/>
          <w:szCs w:val="18"/>
          <w:lang w:val="en-US"/>
        </w:rPr>
        <w:t xml:space="preserve"> </w:t>
      </w:r>
    </w:p>
    <w:p w14:paraId="477ADF34" w14:textId="11029C93" w:rsidR="00773BB6" w:rsidRDefault="002C2BC3" w:rsidP="00C45777">
      <w:pPr>
        <w:framePr w:w="3345" w:h="851" w:hSpace="142" w:wrap="around" w:vAnchor="page" w:hAnchor="page" w:x="7939" w:y="7089" w:anchorLock="1"/>
        <w:spacing w:line="276" w:lineRule="auto"/>
        <w:ind w:left="-57"/>
        <w:rPr>
          <w:snapToGrid w:val="0"/>
          <w:sz w:val="18"/>
          <w:szCs w:val="18"/>
          <w:lang w:val="en-US"/>
        </w:rPr>
      </w:pPr>
      <w:r w:rsidRPr="002C2BC3">
        <w:rPr>
          <w:snapToGrid w:val="0"/>
          <w:sz w:val="18"/>
          <w:szCs w:val="18"/>
          <w:lang w:val="en-US"/>
        </w:rPr>
        <w:t>Flexible and versatile: the K30 Pro optical sensor with easy- to-configure sensor modes, measuring ranges and status indication</w:t>
      </w:r>
    </w:p>
    <w:p w14:paraId="2C3D5EA3" w14:textId="77777777" w:rsidR="002C2BC3" w:rsidRDefault="002C2BC3" w:rsidP="00C45777">
      <w:pPr>
        <w:framePr w:w="3345" w:h="851" w:hSpace="142" w:wrap="around" w:vAnchor="page" w:hAnchor="page" w:x="7939" w:y="7089" w:anchorLock="1"/>
        <w:spacing w:line="276" w:lineRule="auto"/>
        <w:ind w:left="-57"/>
        <w:rPr>
          <w:snapToGrid w:val="0"/>
          <w:sz w:val="18"/>
          <w:szCs w:val="18"/>
          <w:lang w:val="en-US"/>
        </w:rPr>
      </w:pPr>
    </w:p>
    <w:p w14:paraId="4FD19CF0" w14:textId="24F52CDE"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CC708A7" w14:textId="13A3E861" w:rsidR="00B62211" w:rsidRPr="00B62211" w:rsidRDefault="00B62211" w:rsidP="00773BB6">
      <w:pPr>
        <w:framePr w:w="3345" w:h="851" w:hSpace="142" w:wrap="around" w:vAnchor="page" w:hAnchor="page" w:x="7939" w:y="7089" w:anchorLock="1"/>
        <w:rPr>
          <w:color w:val="808080"/>
          <w:sz w:val="18"/>
          <w:szCs w:val="18"/>
          <w:lang w:val="en-US"/>
        </w:rPr>
      </w:pPr>
      <w:hyperlink r:id="rId10" w:history="1">
        <w:r w:rsidRPr="00B62211">
          <w:rPr>
            <w:rStyle w:val="Hyperlink"/>
            <w:sz w:val="18"/>
            <w:szCs w:val="18"/>
            <w:lang w:val="en-US"/>
          </w:rPr>
          <w:t>https://www.turck.de/en/product-news-2860_programmable-led-indicator-with-optical-sensor-46179.php</w:t>
        </w:r>
      </w:hyperlink>
    </w:p>
    <w:p w14:paraId="58837D0E"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PRESS CONTACT</w:t>
      </w:r>
      <w:r w:rsidRPr="00500C44">
        <w:rPr>
          <w:color w:val="808080"/>
          <w:sz w:val="16"/>
          <w:lang w:val="en-US"/>
        </w:rPr>
        <w:br/>
      </w:r>
    </w:p>
    <w:p w14:paraId="4761563B"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C35EE98"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C0F4344"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Phone: +49 208 4952-149</w:t>
      </w:r>
    </w:p>
    <w:p w14:paraId="30945FE5" w14:textId="77777777" w:rsidR="00C45777" w:rsidRPr="00500C44" w:rsidRDefault="00C45777" w:rsidP="00C45777">
      <w:pPr>
        <w:framePr w:w="3345" w:h="3786" w:hSpace="142" w:wrap="notBeside" w:vAnchor="page" w:hAnchor="page" w:x="7939" w:y="12475" w:anchorLock="1"/>
        <w:rPr>
          <w:color w:val="808080"/>
          <w:sz w:val="16"/>
          <w:lang w:val="en-US"/>
        </w:rPr>
      </w:pPr>
      <w:r w:rsidRPr="00500C44">
        <w:rPr>
          <w:color w:val="808080"/>
          <w:sz w:val="16"/>
          <w:lang w:val="en-US"/>
        </w:rPr>
        <w:t>Mail: klaus.albers@turck.com</w:t>
      </w:r>
    </w:p>
    <w:p w14:paraId="472FA60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A00A86B" w14:textId="77777777" w:rsidR="00C45777" w:rsidRPr="00792482" w:rsidRDefault="00C45777" w:rsidP="00C45777">
      <w:pPr>
        <w:framePr w:w="3345" w:h="3786" w:hSpace="142" w:wrap="notBeside" w:vAnchor="page" w:hAnchor="page" w:x="7939" w:y="12475" w:anchorLock="1"/>
        <w:rPr>
          <w:color w:val="808080"/>
          <w:sz w:val="16"/>
          <w:lang w:val="en-US"/>
        </w:rPr>
      </w:pPr>
    </w:p>
    <w:p w14:paraId="5649D6DA" w14:textId="77777777" w:rsidR="00C45777" w:rsidRPr="00792482" w:rsidRDefault="00C45777" w:rsidP="00C45777">
      <w:pPr>
        <w:framePr w:w="3345" w:h="3786" w:hSpace="142" w:wrap="notBeside" w:vAnchor="page" w:hAnchor="page" w:x="7939" w:y="12475" w:anchorLock="1"/>
        <w:rPr>
          <w:color w:val="808080"/>
          <w:sz w:val="16"/>
          <w:lang w:val="en-US"/>
        </w:rPr>
      </w:pPr>
    </w:p>
    <w:p w14:paraId="69C45C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D0C96BF"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6FFFB6C"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55D368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5400A54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37D1EB17"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0B3497B7" w14:textId="77777777" w:rsidR="00C45777" w:rsidRPr="00773BB6" w:rsidRDefault="00C45777" w:rsidP="00C45777">
      <w:pPr>
        <w:framePr w:w="3345" w:h="3786" w:hSpace="142" w:wrap="notBeside" w:vAnchor="page" w:hAnchor="page" w:x="7939" w:y="12475" w:anchorLock="1"/>
        <w:rPr>
          <w:color w:val="808080"/>
          <w:sz w:val="16"/>
          <w:lang w:val="fr-FR"/>
        </w:rPr>
      </w:pPr>
    </w:p>
    <w:p w14:paraId="7BAD1075"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FC0CEC2" w14:textId="7BDF6D30" w:rsidR="005E3F3D" w:rsidRPr="005E3F3D" w:rsidRDefault="00171E78" w:rsidP="005E3F3D">
      <w:pPr>
        <w:pStyle w:val="Subhead"/>
        <w:framePr w:w="6209" w:h="13078" w:wrap="notBeside" w:vAnchor="page" w:hAnchor="page" w:x="1248" w:y="2836" w:anchorLock="1"/>
        <w:spacing w:after="360"/>
        <w:rPr>
          <w:iCs/>
          <w:szCs w:val="22"/>
          <w:lang w:val="en-US"/>
        </w:rPr>
      </w:pPr>
      <w:r>
        <w:rPr>
          <w:sz w:val="28"/>
          <w:szCs w:val="32"/>
        </w:rPr>
        <w:t>P</w:t>
      </w:r>
      <w:proofErr w:type="spellStart"/>
      <w:r w:rsidRPr="00171E78">
        <w:rPr>
          <w:sz w:val="28"/>
          <w:szCs w:val="32"/>
          <w:lang w:val="en-US"/>
        </w:rPr>
        <w:t>rogrammable</w:t>
      </w:r>
      <w:proofErr w:type="spellEnd"/>
      <w:r w:rsidRPr="00171E78">
        <w:rPr>
          <w:sz w:val="28"/>
          <w:szCs w:val="32"/>
          <w:lang w:val="en-US"/>
        </w:rPr>
        <w:t xml:space="preserve"> LED </w:t>
      </w:r>
      <w:r>
        <w:rPr>
          <w:sz w:val="28"/>
          <w:szCs w:val="32"/>
          <w:lang w:val="en-US"/>
        </w:rPr>
        <w:t>I</w:t>
      </w:r>
      <w:r w:rsidRPr="00171E78">
        <w:rPr>
          <w:sz w:val="28"/>
          <w:szCs w:val="32"/>
          <w:lang w:val="en-US"/>
        </w:rPr>
        <w:t xml:space="preserve">ndicator with </w:t>
      </w:r>
      <w:r>
        <w:rPr>
          <w:sz w:val="28"/>
          <w:szCs w:val="32"/>
          <w:lang w:val="en-US"/>
        </w:rPr>
        <w:t>O</w:t>
      </w:r>
      <w:r w:rsidRPr="00171E78">
        <w:rPr>
          <w:sz w:val="28"/>
          <w:szCs w:val="32"/>
          <w:lang w:val="en-US"/>
        </w:rPr>
        <w:t xml:space="preserve">ptical </w:t>
      </w:r>
      <w:r>
        <w:rPr>
          <w:sz w:val="28"/>
          <w:szCs w:val="32"/>
          <w:lang w:val="en-US"/>
        </w:rPr>
        <w:t>S</w:t>
      </w:r>
      <w:r w:rsidRPr="00171E78">
        <w:rPr>
          <w:sz w:val="28"/>
          <w:szCs w:val="32"/>
          <w:lang w:val="en-US"/>
        </w:rPr>
        <w:t>ensor</w:t>
      </w:r>
    </w:p>
    <w:p w14:paraId="25E40192" w14:textId="33430E54" w:rsidR="00B82EB7" w:rsidRDefault="00B82EB7" w:rsidP="005E3F3D">
      <w:pPr>
        <w:pStyle w:val="LauftextPI"/>
        <w:framePr w:w="6209" w:h="13078" w:wrap="notBeside" w:vAnchor="page" w:hAnchor="page" w:x="1248" w:y="2836" w:anchorLock="1"/>
        <w:rPr>
          <w:iCs/>
          <w:sz w:val="18"/>
          <w:szCs w:val="18"/>
        </w:rPr>
      </w:pPr>
      <w:r w:rsidRPr="00B82EB7">
        <w:rPr>
          <w:iCs/>
          <w:sz w:val="18"/>
          <w:szCs w:val="18"/>
        </w:rPr>
        <w:t>Turck offers the K30 Pro optical sensor as an integrated solution for configurable sensor and indication functions</w:t>
      </w:r>
    </w:p>
    <w:p w14:paraId="2E898A41" w14:textId="77777777" w:rsidR="00B82EB7" w:rsidRDefault="00B82EB7" w:rsidP="005E3F3D">
      <w:pPr>
        <w:pStyle w:val="LauftextPI"/>
        <w:framePr w:w="6209" w:h="13078" w:wrap="notBeside" w:vAnchor="page" w:hAnchor="page" w:x="1248" w:y="2836" w:anchorLock="1"/>
        <w:rPr>
          <w:iCs/>
          <w:sz w:val="18"/>
          <w:szCs w:val="18"/>
        </w:rPr>
      </w:pPr>
    </w:p>
    <w:p w14:paraId="6B1D5473" w14:textId="00FC73B4" w:rsidR="00C45777" w:rsidRDefault="00C45777" w:rsidP="005E3F3D">
      <w:pPr>
        <w:pStyle w:val="LauftextPI"/>
        <w:framePr w:w="6209" w:h="13078" w:wrap="notBeside" w:vAnchor="page" w:hAnchor="page" w:x="1248" w:y="2836" w:anchorLock="1"/>
      </w:pPr>
      <w:proofErr w:type="spellStart"/>
      <w:r w:rsidRPr="006226C8">
        <w:t>Mülheim</w:t>
      </w:r>
      <w:proofErr w:type="spellEnd"/>
      <w:r w:rsidRPr="006226C8">
        <w:t xml:space="preserve">, </w:t>
      </w:r>
      <w:r w:rsidR="005E3F3D">
        <w:t xml:space="preserve">May 25, 2023 – </w:t>
      </w:r>
      <w:proofErr w:type="spellStart"/>
      <w:r w:rsidR="00DD5385" w:rsidRPr="00DD5385">
        <w:t>Turck's</w:t>
      </w:r>
      <w:proofErr w:type="spellEnd"/>
      <w:r w:rsidR="00DD5385" w:rsidRPr="00DD5385">
        <w:t xml:space="preserve"> K30 Pro optical sensor is a space saving and cost-effective  solution for applications that require both an optical sensor and a multicolor LED indicator. The highly compact 30 mm diameter device was developed by </w:t>
      </w:r>
      <w:proofErr w:type="spellStart"/>
      <w:r w:rsidR="00DD5385" w:rsidRPr="00DD5385">
        <w:t>Turck's</w:t>
      </w:r>
      <w:proofErr w:type="spellEnd"/>
      <w:r w:rsidR="00DD5385" w:rsidRPr="00DD5385">
        <w:t xml:space="preserve"> optical sensor partner Banner Engineering and is designed to detect objects within an adjustable range from 20 to 1,000 mm for clear operator guidance.</w:t>
      </w:r>
    </w:p>
    <w:p w14:paraId="6FEF6A6C" w14:textId="4ED2AD9E" w:rsidR="00C25D18" w:rsidRDefault="00C25D18" w:rsidP="005E3F3D">
      <w:pPr>
        <w:pStyle w:val="LauftextPI"/>
        <w:framePr w:w="6209" w:h="13078" w:wrap="notBeside" w:vAnchor="page" w:hAnchor="page" w:x="1248" w:y="2836" w:anchorLock="1"/>
      </w:pPr>
    </w:p>
    <w:p w14:paraId="5163B1AF" w14:textId="77777777" w:rsidR="00C25D18" w:rsidRDefault="00C25D18" w:rsidP="00C25D18">
      <w:pPr>
        <w:pStyle w:val="LauftextPI"/>
        <w:framePr w:w="6209" w:h="13078" w:wrap="notBeside" w:vAnchor="page" w:hAnchor="page" w:x="1248" w:y="2836" w:anchorLock="1"/>
      </w:pPr>
      <w:r>
        <w:t xml:space="preserve">In order to meet the requirements of different areas of application, the K30 Pro has different teach modes. These include object mode for detecting an object within a specified area, background mode for detecting an object with background suppression, and window mode for detecting an object in a range between two threshold values. This flexibility prevents unnecessary triggering of the sensor and makes the K30 Pro fit for various applications in the automotive industry, process industry, material handling and conveyor technology. </w:t>
      </w:r>
    </w:p>
    <w:p w14:paraId="568383A0" w14:textId="182D296B" w:rsidR="00C25D18" w:rsidRDefault="00C25D18" w:rsidP="00C25D18">
      <w:pPr>
        <w:pStyle w:val="LauftextPI"/>
        <w:framePr w:w="6209" w:h="13078" w:wrap="notBeside" w:vAnchor="page" w:hAnchor="page" w:x="1248" w:y="2836" w:anchorLock="1"/>
      </w:pPr>
    </w:p>
    <w:p w14:paraId="0E5D7442" w14:textId="77777777" w:rsidR="00C25D18" w:rsidRDefault="00C25D18" w:rsidP="00C25D18">
      <w:pPr>
        <w:pStyle w:val="LauftextPI"/>
        <w:framePr w:w="6209" w:h="13078" w:wrap="notBeside" w:vAnchor="page" w:hAnchor="page" w:x="1248" w:y="2836" w:anchorLock="1"/>
      </w:pPr>
      <w:r>
        <w:t xml:space="preserve">The user-friendly K30 Pro optical sensor is easy to connect via M12 connector and quick to disconnect if required. The non-contact operation of the sensor also prevents any possible contamination of the device by the user. </w:t>
      </w:r>
    </w:p>
    <w:p w14:paraId="3241C75E" w14:textId="77777777" w:rsidR="00C25D18" w:rsidRDefault="00C25D18" w:rsidP="00C25D18">
      <w:pPr>
        <w:pStyle w:val="LauftextPI"/>
        <w:framePr w:w="6209" w:h="13078" w:wrap="notBeside" w:vAnchor="page" w:hAnchor="page" w:x="1248" w:y="2836" w:anchorLock="1"/>
      </w:pPr>
    </w:p>
    <w:p w14:paraId="035B597F" w14:textId="208A2E40" w:rsidR="00C25D18" w:rsidRDefault="00C25D18" w:rsidP="00C25D18">
      <w:pPr>
        <w:pStyle w:val="LauftextPI"/>
        <w:framePr w:w="6209" w:h="13078" w:wrap="notBeside" w:vAnchor="page" w:hAnchor="page" w:x="1248" w:y="2836" w:anchorLock="1"/>
      </w:pPr>
      <w:r>
        <w:t>The free Pro Editor software enables indication colors, ranges and logic to be configured easily and intuitively onsite. Thanks to IP65 protection, the sensor is ideally equipped for use in demanding environments. The device is also insensitive to ambient light and electromagnetic interference, which ensures reliable and accurate detection.</w:t>
      </w:r>
    </w:p>
    <w:p w14:paraId="5F3DA082" w14:textId="77777777" w:rsidR="00864B51" w:rsidRDefault="00864B51">
      <w:pPr>
        <w:rPr>
          <w:lang w:val="en-US"/>
        </w:rPr>
      </w:pPr>
    </w:p>
    <w:sectPr w:rsidR="00864B51"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75B0" w14:textId="77777777" w:rsidR="00B93CF7" w:rsidRDefault="00B93CF7">
      <w:r>
        <w:separator/>
      </w:r>
    </w:p>
  </w:endnote>
  <w:endnote w:type="continuationSeparator" w:id="0">
    <w:p w14:paraId="7BDABDB9" w14:textId="77777777" w:rsidR="00B93CF7" w:rsidRDefault="00B9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454A" w14:textId="77777777" w:rsidR="00B93CF7" w:rsidRDefault="00B93CF7">
      <w:r>
        <w:separator/>
      </w:r>
    </w:p>
  </w:footnote>
  <w:footnote w:type="continuationSeparator" w:id="0">
    <w:p w14:paraId="613C4930" w14:textId="77777777" w:rsidR="00B93CF7" w:rsidRDefault="00B9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2ED1"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4EEEDDB4" wp14:editId="3CBC170F">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AEE523"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F3D"/>
    <w:rsid w:val="000C0EB8"/>
    <w:rsid w:val="00171E78"/>
    <w:rsid w:val="001F507E"/>
    <w:rsid w:val="00220319"/>
    <w:rsid w:val="002C1940"/>
    <w:rsid w:val="002C2BC3"/>
    <w:rsid w:val="002C4F63"/>
    <w:rsid w:val="003145D3"/>
    <w:rsid w:val="00325C00"/>
    <w:rsid w:val="003B568C"/>
    <w:rsid w:val="0044612B"/>
    <w:rsid w:val="00500C44"/>
    <w:rsid w:val="005E3F3D"/>
    <w:rsid w:val="005E6EC2"/>
    <w:rsid w:val="00773BB6"/>
    <w:rsid w:val="00864B51"/>
    <w:rsid w:val="008E24BE"/>
    <w:rsid w:val="0094322E"/>
    <w:rsid w:val="00A76524"/>
    <w:rsid w:val="00A9036F"/>
    <w:rsid w:val="00B11CF5"/>
    <w:rsid w:val="00B62211"/>
    <w:rsid w:val="00B82EB7"/>
    <w:rsid w:val="00B93CF7"/>
    <w:rsid w:val="00BF1662"/>
    <w:rsid w:val="00C25D18"/>
    <w:rsid w:val="00C45777"/>
    <w:rsid w:val="00C91790"/>
    <w:rsid w:val="00CA6AAE"/>
    <w:rsid w:val="00D67139"/>
    <w:rsid w:val="00D903B2"/>
    <w:rsid w:val="00DB1FC7"/>
    <w:rsid w:val="00DD5385"/>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222A9"/>
  <w15:chartTrackingRefBased/>
  <w15:docId w15:val="{97613CF0-FF41-4945-95D7-E1F0AB1F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500C44"/>
    <w:pPr>
      <w:tabs>
        <w:tab w:val="center" w:pos="4536"/>
        <w:tab w:val="right" w:pos="9072"/>
      </w:tabs>
    </w:pPr>
  </w:style>
  <w:style w:type="character" w:customStyle="1" w:styleId="FuzeileZchn">
    <w:name w:val="Fußzeile Zchn"/>
    <w:basedOn w:val="Absatz-Standardschriftart"/>
    <w:link w:val="Fuzeile"/>
    <w:uiPriority w:val="99"/>
    <w:rsid w:val="00500C44"/>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500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programmable-led-indicator-with-optical-sensor-46179.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2BF22-0285-4659-A5CB-FF4E239002F3}">
  <ds:schemaRefs>
    <ds:schemaRef ds:uri="http://schemas.microsoft.com/sharepoint/v3/contenttype/forms"/>
  </ds:schemaRefs>
</ds:datastoreItem>
</file>

<file path=customXml/itemProps2.xml><?xml version="1.0" encoding="utf-8"?>
<ds:datastoreItem xmlns:ds="http://schemas.openxmlformats.org/officeDocument/2006/customXml" ds:itemID="{813C5A75-DD1F-4B01-A6E5-029B281DE95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806D866C-7D4E-49B7-8771-2019563A9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331</Words>
  <Characters>2090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11</cp:revision>
  <dcterms:created xsi:type="dcterms:W3CDTF">2023-04-21T08:16:00Z</dcterms:created>
  <dcterms:modified xsi:type="dcterms:W3CDTF">2023-05-25T09:03:00Z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