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2A17D497" w:rsidR="00C45777" w:rsidRDefault="00AA5CE9" w:rsidP="00C45777">
      <w:pPr>
        <w:framePr w:w="3345" w:h="3345" w:hSpace="142" w:wrap="notBeside" w:vAnchor="page" w:hAnchor="page" w:x="7939" w:y="3516" w:anchorLock="1"/>
      </w:pPr>
      <w:r>
        <w:rPr>
          <w:noProof/>
        </w:rPr>
        <w:drawing>
          <wp:inline distT="0" distB="0" distL="0" distR="0" wp14:anchorId="2C239A1D" wp14:editId="6E70DBF3">
            <wp:extent cx="2124075" cy="2124075"/>
            <wp:effectExtent l="0" t="0" r="9525" b="9525"/>
            <wp:docPr id="3" name="Picture 3" descr="Ein Bild, das Text, Himmel, draußen, We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Himmel, draußen, Weg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0FDCB92" w14:textId="249A3460"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AA5CE9">
        <w:rPr>
          <w:color w:val="808080"/>
          <w:sz w:val="22"/>
          <w:szCs w:val="20"/>
          <w:lang w:val="en-US"/>
        </w:rPr>
        <w:t>07</w:t>
      </w:r>
      <w:r>
        <w:rPr>
          <w:color w:val="808080"/>
          <w:sz w:val="22"/>
          <w:szCs w:val="20"/>
          <w:lang w:val="en-US"/>
        </w:rPr>
        <w:t>/</w:t>
      </w:r>
      <w:r w:rsidR="0094322E">
        <w:rPr>
          <w:color w:val="808080"/>
          <w:sz w:val="22"/>
          <w:szCs w:val="20"/>
          <w:lang w:val="en-US"/>
        </w:rPr>
        <w:t>2</w:t>
      </w:r>
      <w:r w:rsidR="00EF6750">
        <w:rPr>
          <w:color w:val="808080"/>
          <w:sz w:val="22"/>
          <w:szCs w:val="20"/>
          <w:lang w:val="en-US"/>
        </w:rPr>
        <w:t>3</w:t>
      </w:r>
    </w:p>
    <w:p w14:paraId="7149479E" w14:textId="3C2B7743"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EF6750">
        <w:rPr>
          <w:color w:val="808080"/>
          <w:sz w:val="16"/>
          <w:lang w:val="en-US"/>
        </w:rPr>
        <w:t>0</w:t>
      </w:r>
      <w:r w:rsidR="00AA5CE9">
        <w:rPr>
          <w:color w:val="808080"/>
          <w:sz w:val="16"/>
          <w:lang w:val="en-US"/>
        </w:rPr>
        <w:t>7</w:t>
      </w:r>
      <w:r w:rsidRPr="00DE4956">
        <w:rPr>
          <w:color w:val="808080"/>
          <w:sz w:val="16"/>
          <w:lang w:val="en-US"/>
        </w:rPr>
        <w:t>2</w:t>
      </w:r>
      <w:r w:rsidR="00EF6750">
        <w:rPr>
          <w:color w:val="808080"/>
          <w:sz w:val="16"/>
          <w:lang w:val="en-US"/>
        </w:rPr>
        <w:t>3</w:t>
      </w:r>
      <w:r w:rsidRPr="00DE4956">
        <w:rPr>
          <w:color w:val="808080"/>
          <w:sz w:val="16"/>
          <w:lang w:val="en-US"/>
        </w:rPr>
        <w:t>.jpg:</w:t>
      </w:r>
      <w:r w:rsidRPr="00DE4956">
        <w:rPr>
          <w:sz w:val="18"/>
          <w:lang w:val="en-US"/>
        </w:rPr>
        <w:t xml:space="preserve"> </w:t>
      </w:r>
    </w:p>
    <w:p w14:paraId="68BC22C6" w14:textId="7DB8FB96" w:rsidR="008416E1" w:rsidRPr="00CA3C4E" w:rsidRDefault="00993046" w:rsidP="00DE4956">
      <w:pPr>
        <w:framePr w:w="3345" w:h="851" w:hSpace="142" w:wrap="around" w:vAnchor="page" w:hAnchor="page" w:x="7939" w:y="7089" w:anchorLock="1"/>
        <w:spacing w:line="276" w:lineRule="auto"/>
        <w:ind w:left="-57"/>
        <w:rPr>
          <w:sz w:val="18"/>
          <w:szCs w:val="18"/>
          <w:lang w:val="en-US"/>
        </w:rPr>
      </w:pPr>
      <w:r w:rsidRPr="00CA3C4E">
        <w:rPr>
          <w:sz w:val="18"/>
          <w:szCs w:val="18"/>
          <w:lang w:val="en-US"/>
        </w:rPr>
        <w:t>Turck's IM18-CCM60 with the siineos operating system: condition monitoring without programming knowledge</w:t>
      </w:r>
    </w:p>
    <w:p w14:paraId="3C989DEE" w14:textId="77777777" w:rsidR="00993046" w:rsidRPr="00FC67C9" w:rsidRDefault="00993046" w:rsidP="00DE4956">
      <w:pPr>
        <w:framePr w:w="3345" w:h="851" w:hSpace="142" w:wrap="around" w:vAnchor="page" w:hAnchor="page" w:x="7939" w:y="7089" w:anchorLock="1"/>
        <w:spacing w:line="276" w:lineRule="auto"/>
        <w:ind w:left="-57"/>
        <w:rPr>
          <w:color w:val="808080"/>
          <w:sz w:val="16"/>
          <w:lang w:val="en-US"/>
        </w:rPr>
      </w:pPr>
    </w:p>
    <w:p w14:paraId="6600E248" w14:textId="245BA1C1"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2D73C7BB" w14:textId="5C914853" w:rsidR="00656FB5" w:rsidRPr="00A647B9" w:rsidRDefault="00D330E2" w:rsidP="00A647B9">
      <w:pPr>
        <w:framePr w:w="3345" w:h="851" w:hSpace="142" w:wrap="around" w:vAnchor="page" w:hAnchor="page" w:x="7939" w:y="7089" w:anchorLock="1"/>
        <w:spacing w:line="276" w:lineRule="auto"/>
        <w:ind w:left="-57"/>
        <w:rPr>
          <w:color w:val="808080"/>
          <w:sz w:val="18"/>
          <w:szCs w:val="18"/>
          <w:lang w:val="en-US"/>
        </w:rPr>
      </w:pPr>
      <w:hyperlink r:id="rId11" w:history="1">
        <w:r w:rsidRPr="00D330E2">
          <w:rPr>
            <w:rStyle w:val="Hyperlink"/>
            <w:sz w:val="18"/>
            <w:szCs w:val="18"/>
            <w:lang w:val="en-US"/>
          </w:rPr>
          <w:t>https://www.turck.de/en/product-news-2860_condition-monitoring-platform-extended-45695.php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656FB5" w:rsidRDefault="00C45777" w:rsidP="00C45777">
      <w:pPr>
        <w:framePr w:w="3345" w:h="3786" w:hSpace="142" w:wrap="notBeside" w:vAnchor="page" w:hAnchor="page" w:x="7939" w:y="12475" w:anchorLock="1"/>
        <w:rPr>
          <w:color w:val="808080"/>
          <w:sz w:val="16"/>
          <w:lang w:val="en-US"/>
        </w:rPr>
      </w:pPr>
      <w:r w:rsidRPr="00656FB5">
        <w:rPr>
          <w:color w:val="808080"/>
          <w:sz w:val="16"/>
          <w:lang w:val="en-US"/>
        </w:rPr>
        <w:t>Phone: +49 208 4952-149</w:t>
      </w:r>
    </w:p>
    <w:p w14:paraId="4A52B034" w14:textId="77777777" w:rsidR="00C45777" w:rsidRPr="00656FB5" w:rsidRDefault="00C45777" w:rsidP="00C45777">
      <w:pPr>
        <w:framePr w:w="3345" w:h="3786" w:hSpace="142" w:wrap="notBeside" w:vAnchor="page" w:hAnchor="page" w:x="7939" w:y="12475" w:anchorLock="1"/>
        <w:rPr>
          <w:color w:val="808080"/>
          <w:sz w:val="16"/>
          <w:lang w:val="en-US"/>
        </w:rPr>
      </w:pPr>
      <w:r w:rsidRPr="00656FB5">
        <w:rPr>
          <w:color w:val="808080"/>
          <w:sz w:val="16"/>
          <w:lang w:val="en-US"/>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Witzlebenstraße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253B852" w14:textId="4F600F97" w:rsidR="006666C4" w:rsidRDefault="00CC3DE9" w:rsidP="00FC67C9">
      <w:pPr>
        <w:framePr w:w="6209" w:h="13078" w:wrap="notBeside" w:vAnchor="page" w:hAnchor="page" w:x="1248" w:y="2836" w:anchorLock="1"/>
        <w:rPr>
          <w:sz w:val="32"/>
          <w:lang w:val="en-US"/>
        </w:rPr>
      </w:pPr>
      <w:r w:rsidRPr="00CC3DE9">
        <w:rPr>
          <w:sz w:val="32"/>
          <w:lang w:val="en-US"/>
        </w:rPr>
        <w:t xml:space="preserve">Condition </w:t>
      </w:r>
      <w:r>
        <w:rPr>
          <w:sz w:val="32"/>
          <w:lang w:val="en-US"/>
        </w:rPr>
        <w:t>M</w:t>
      </w:r>
      <w:r w:rsidRPr="00CC3DE9">
        <w:rPr>
          <w:sz w:val="32"/>
          <w:lang w:val="en-US"/>
        </w:rPr>
        <w:t xml:space="preserve">onitoring </w:t>
      </w:r>
      <w:r>
        <w:rPr>
          <w:sz w:val="32"/>
          <w:lang w:val="en-US"/>
        </w:rPr>
        <w:t>P</w:t>
      </w:r>
      <w:r w:rsidRPr="00CC3DE9">
        <w:rPr>
          <w:sz w:val="32"/>
          <w:lang w:val="en-US"/>
        </w:rPr>
        <w:t xml:space="preserve">latform </w:t>
      </w:r>
      <w:r>
        <w:rPr>
          <w:sz w:val="32"/>
          <w:lang w:val="en-US"/>
        </w:rPr>
        <w:t>E</w:t>
      </w:r>
      <w:r w:rsidRPr="00CC3DE9">
        <w:rPr>
          <w:sz w:val="32"/>
          <w:lang w:val="en-US"/>
        </w:rPr>
        <w:t>xtended</w:t>
      </w:r>
    </w:p>
    <w:p w14:paraId="60188611" w14:textId="77777777" w:rsidR="00CC3DE9" w:rsidRDefault="00CC3DE9" w:rsidP="00FC67C9">
      <w:pPr>
        <w:framePr w:w="6209" w:h="13078" w:wrap="notBeside" w:vAnchor="page" w:hAnchor="page" w:x="1248" w:y="2836" w:anchorLock="1"/>
        <w:rPr>
          <w:rFonts w:eastAsia="MS Mincho"/>
          <w:sz w:val="18"/>
          <w:lang w:val="en-US" w:eastAsia="ja-JP"/>
        </w:rPr>
      </w:pPr>
    </w:p>
    <w:p w14:paraId="5DF9136E" w14:textId="360321DB" w:rsidR="00E5668F" w:rsidRDefault="00CF44EA" w:rsidP="008416E1">
      <w:pPr>
        <w:pStyle w:val="LauftextPI"/>
        <w:framePr w:w="6209" w:h="13078" w:wrap="notBeside" w:vAnchor="page" w:hAnchor="page" w:x="1248" w:y="2836" w:anchorLock="1"/>
        <w:rPr>
          <w:sz w:val="18"/>
          <w:szCs w:val="24"/>
        </w:rPr>
      </w:pPr>
      <w:r w:rsidRPr="00CF44EA">
        <w:rPr>
          <w:sz w:val="18"/>
          <w:szCs w:val="24"/>
        </w:rPr>
        <w:t>The siineos IIoT operating system turns Turck's IM18-CCM control cabinet guard into a smart plug &amp; play solution – easy to use, operate and expand</w:t>
      </w:r>
    </w:p>
    <w:p w14:paraId="3136A853" w14:textId="77777777" w:rsidR="00CF44EA" w:rsidRPr="00CF44EA" w:rsidRDefault="00CF44EA" w:rsidP="008416E1">
      <w:pPr>
        <w:pStyle w:val="LauftextPI"/>
        <w:framePr w:w="6209" w:h="13078" w:wrap="notBeside" w:vAnchor="page" w:hAnchor="page" w:x="1248" w:y="2836" w:anchorLock="1"/>
      </w:pPr>
    </w:p>
    <w:p w14:paraId="13AE2DC8" w14:textId="52118183" w:rsidR="007016DB" w:rsidRPr="00474F38" w:rsidRDefault="00DE4956" w:rsidP="00111199">
      <w:pPr>
        <w:pStyle w:val="LauftextPI"/>
        <w:framePr w:w="6209" w:h="13078" w:wrap="notBeside" w:vAnchor="page" w:hAnchor="page" w:x="1248" w:y="2836" w:anchorLock="1"/>
        <w:rPr>
          <w:color w:val="A6A6A6" w:themeColor="background1" w:themeShade="A6"/>
        </w:rPr>
      </w:pPr>
      <w:r w:rsidRPr="00DE4956">
        <w:t xml:space="preserve">Mülheim, </w:t>
      </w:r>
      <w:r w:rsidR="00FA6C75">
        <w:t>April</w:t>
      </w:r>
      <w:r w:rsidRPr="00DE4956">
        <w:t xml:space="preserve"> </w:t>
      </w:r>
      <w:r w:rsidR="00FA6C75">
        <w:t>5</w:t>
      </w:r>
      <w:r w:rsidRPr="00DE4956">
        <w:t>, 202</w:t>
      </w:r>
      <w:r w:rsidR="00AF18CC">
        <w:t>3</w:t>
      </w:r>
      <w:r w:rsidRPr="00DE4956">
        <w:t xml:space="preserve"> –</w:t>
      </w:r>
      <w:r w:rsidR="00111199" w:rsidRPr="00111199">
        <w:t xml:space="preserve"> </w:t>
      </w:r>
      <w:r w:rsidR="00474F38">
        <w:t>Turck's IM18-CCM60 is another particularly user-friendly addition to Turck's condition monitoring platform for the condition monitoring of control cabinets. While the IM18-CCM40 and -CCM50 models with the Debian Linux system primarily offer OEMs a maximum degree of freedom to integrate them into existing corporate structures, the new model comes with the siineos IIoT operating system, which the digitalization specialists at in.hub developed specifically for the CCM platform.</w:t>
      </w:r>
    </w:p>
    <w:p w14:paraId="65B75CA0" w14:textId="22F6F8D1" w:rsidR="00443406" w:rsidRPr="00443406" w:rsidRDefault="00111199" w:rsidP="00443406">
      <w:pPr>
        <w:pStyle w:val="LauftextPI"/>
        <w:framePr w:w="6209" w:h="13078" w:wrap="notBeside" w:vAnchor="page" w:hAnchor="page" w:x="1248" w:y="2836" w:anchorLock="1"/>
      </w:pPr>
      <w:r w:rsidRPr="00111199">
        <w:t xml:space="preserve"> </w:t>
      </w:r>
    </w:p>
    <w:p w14:paraId="35FC0B4B" w14:textId="339E9498" w:rsidR="007016DB" w:rsidRPr="00443406" w:rsidRDefault="00443406" w:rsidP="00443406">
      <w:pPr>
        <w:pStyle w:val="LauftextPI"/>
        <w:framePr w:w="6209" w:h="13078" w:wrap="notBeside" w:vAnchor="page" w:hAnchor="page" w:x="1248" w:y="2836" w:anchorLock="1"/>
      </w:pPr>
      <w:r w:rsidRPr="00443406">
        <w:t>The InCore framework integrated in siineos offers a wide range of ready-to-use components that can be used to easily operate the integrated interfaces and sensors as well as all standard network and industrial protocols. Besides existing apps, you can also create your own programs and apps or load them like on a smartphone. The web-based wizard accompanies the setup, so that even users without any previous knowledge can handle the IM18-CCM60 without any problems. This also allows easy access to the internal sensors for temperature, humidity and door distance and the parameterization of diverse interfaces. Programming knowledge is not required. Via the integrated OpenVPN client, the IM18-CCM60 can establish a secure connection to IT in the field and enable remote access to the device as well as optionally to connected machines.</w:t>
      </w: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8331" w14:textId="77777777" w:rsidR="007A5FCB" w:rsidRDefault="007A5FCB">
      <w:r>
        <w:separator/>
      </w:r>
    </w:p>
  </w:endnote>
  <w:endnote w:type="continuationSeparator" w:id="0">
    <w:p w14:paraId="2EC9E6BF" w14:textId="77777777" w:rsidR="007A5FCB" w:rsidRDefault="007A5FCB">
      <w:r>
        <w:continuationSeparator/>
      </w:r>
    </w:p>
  </w:endnote>
  <w:endnote w:type="continuationNotice" w:id="1">
    <w:p w14:paraId="05FFF2CA" w14:textId="77777777" w:rsidR="007A5FCB" w:rsidRDefault="007A5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994C2" w14:textId="77777777" w:rsidR="007A5FCB" w:rsidRDefault="007A5FCB">
      <w:r>
        <w:separator/>
      </w:r>
    </w:p>
  </w:footnote>
  <w:footnote w:type="continuationSeparator" w:id="0">
    <w:p w14:paraId="20BB2138" w14:textId="77777777" w:rsidR="007A5FCB" w:rsidRDefault="007A5FCB">
      <w:r>
        <w:continuationSeparator/>
      </w:r>
    </w:p>
  </w:footnote>
  <w:footnote w:type="continuationNotice" w:id="1">
    <w:p w14:paraId="10F05B45" w14:textId="77777777" w:rsidR="007A5FCB" w:rsidRDefault="007A5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Header"/>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8240"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Picture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0289A"/>
    <w:rsid w:val="0003037F"/>
    <w:rsid w:val="00064526"/>
    <w:rsid w:val="000A0ADE"/>
    <w:rsid w:val="000C0EB8"/>
    <w:rsid w:val="000C353B"/>
    <w:rsid w:val="000D160A"/>
    <w:rsid w:val="000F2398"/>
    <w:rsid w:val="00111199"/>
    <w:rsid w:val="00112CCC"/>
    <w:rsid w:val="001C2DFD"/>
    <w:rsid w:val="001F507E"/>
    <w:rsid w:val="00220319"/>
    <w:rsid w:val="002671D9"/>
    <w:rsid w:val="002C1940"/>
    <w:rsid w:val="002C4F63"/>
    <w:rsid w:val="003145D3"/>
    <w:rsid w:val="0038010E"/>
    <w:rsid w:val="003B4841"/>
    <w:rsid w:val="003B568C"/>
    <w:rsid w:val="004003EF"/>
    <w:rsid w:val="00410B2F"/>
    <w:rsid w:val="00443406"/>
    <w:rsid w:val="00474F38"/>
    <w:rsid w:val="004D19B7"/>
    <w:rsid w:val="0053722F"/>
    <w:rsid w:val="00551A83"/>
    <w:rsid w:val="0055332F"/>
    <w:rsid w:val="005E6EC2"/>
    <w:rsid w:val="00615F7B"/>
    <w:rsid w:val="0063324A"/>
    <w:rsid w:val="00656FB5"/>
    <w:rsid w:val="006666C4"/>
    <w:rsid w:val="006D55AC"/>
    <w:rsid w:val="006D5DAA"/>
    <w:rsid w:val="007016DB"/>
    <w:rsid w:val="00732919"/>
    <w:rsid w:val="00773BB6"/>
    <w:rsid w:val="00781532"/>
    <w:rsid w:val="007A5FCB"/>
    <w:rsid w:val="007B01AC"/>
    <w:rsid w:val="00822D43"/>
    <w:rsid w:val="008416E1"/>
    <w:rsid w:val="00864B51"/>
    <w:rsid w:val="008E65AF"/>
    <w:rsid w:val="0094322E"/>
    <w:rsid w:val="00993046"/>
    <w:rsid w:val="00A55580"/>
    <w:rsid w:val="00A647B9"/>
    <w:rsid w:val="00AA5CE9"/>
    <w:rsid w:val="00AF18CC"/>
    <w:rsid w:val="00B11CF5"/>
    <w:rsid w:val="00B45CFB"/>
    <w:rsid w:val="00BF4E83"/>
    <w:rsid w:val="00C4433A"/>
    <w:rsid w:val="00C45777"/>
    <w:rsid w:val="00C8554B"/>
    <w:rsid w:val="00C91790"/>
    <w:rsid w:val="00CA3C4E"/>
    <w:rsid w:val="00CA6AAE"/>
    <w:rsid w:val="00CC387B"/>
    <w:rsid w:val="00CC3DE9"/>
    <w:rsid w:val="00CF44EA"/>
    <w:rsid w:val="00D330E2"/>
    <w:rsid w:val="00D67139"/>
    <w:rsid w:val="00D903B2"/>
    <w:rsid w:val="00DB1FC7"/>
    <w:rsid w:val="00DC3526"/>
    <w:rsid w:val="00DE4956"/>
    <w:rsid w:val="00DF3696"/>
    <w:rsid w:val="00E07F31"/>
    <w:rsid w:val="00E5668F"/>
    <w:rsid w:val="00E73EE3"/>
    <w:rsid w:val="00E80AAB"/>
    <w:rsid w:val="00EB272C"/>
    <w:rsid w:val="00EF6750"/>
    <w:rsid w:val="00F27199"/>
    <w:rsid w:val="00F3370F"/>
    <w:rsid w:val="00F37037"/>
    <w:rsid w:val="00F42AEA"/>
    <w:rsid w:val="00F93AAE"/>
    <w:rsid w:val="00FA6C75"/>
    <w:rsid w:val="00FC67C9"/>
    <w:rsid w:val="00FD5C3C"/>
    <w:rsid w:val="00FF0AA2"/>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BB7F74A1-545A-41B8-98C9-2DCDBDFF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777"/>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45777"/>
    <w:pPr>
      <w:tabs>
        <w:tab w:val="center" w:pos="4536"/>
        <w:tab w:val="right" w:pos="9072"/>
      </w:tabs>
    </w:pPr>
  </w:style>
  <w:style w:type="character" w:customStyle="1" w:styleId="HeaderChar">
    <w:name w:val="Header Char"/>
    <w:link w:val="Header"/>
    <w:uiPriority w:val="99"/>
    <w:rsid w:val="00C45777"/>
    <w:rPr>
      <w:rFonts w:ascii="Arial" w:eastAsia="Times New Roman" w:hAnsi="Arial" w:cs="Arial"/>
      <w:sz w:val="24"/>
      <w:szCs w:val="24"/>
      <w:lang w:eastAsia="de-DE"/>
    </w:rPr>
  </w:style>
  <w:style w:type="paragraph" w:customStyle="1" w:styleId="Subhead">
    <w:name w:val="Subhead"/>
    <w:basedOn w:val="Normal"/>
    <w:rsid w:val="00C45777"/>
    <w:rPr>
      <w:rFonts w:eastAsia="MS Mincho"/>
      <w:sz w:val="22"/>
      <w:lang w:val="en-GB" w:eastAsia="ja-JP"/>
    </w:rPr>
  </w:style>
  <w:style w:type="paragraph" w:customStyle="1" w:styleId="LauftextPI">
    <w:name w:val="Lauftext PI"/>
    <w:basedOn w:val="Normal"/>
    <w:qFormat/>
    <w:rsid w:val="00C45777"/>
    <w:pPr>
      <w:spacing w:line="360" w:lineRule="auto"/>
    </w:pPr>
    <w:rPr>
      <w:rFonts w:eastAsia="MS Mincho"/>
      <w:sz w:val="20"/>
      <w:szCs w:val="20"/>
      <w:lang w:val="en-US" w:eastAsia="ja-JP"/>
    </w:rPr>
  </w:style>
  <w:style w:type="paragraph" w:styleId="BalloonText">
    <w:name w:val="Balloon Text"/>
    <w:basedOn w:val="Normal"/>
    <w:link w:val="BalloonTextChar"/>
    <w:uiPriority w:val="99"/>
    <w:semiHidden/>
    <w:unhideWhenUsed/>
    <w:rsid w:val="00C45777"/>
    <w:rPr>
      <w:rFonts w:ascii="Tahoma" w:hAnsi="Tahoma" w:cs="Tahoma"/>
      <w:sz w:val="16"/>
      <w:szCs w:val="16"/>
    </w:rPr>
  </w:style>
  <w:style w:type="character" w:customStyle="1" w:styleId="BalloonTextChar">
    <w:name w:val="Balloon Text Char"/>
    <w:link w:val="Balloo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FollowedHyperlink">
    <w:name w:val="FollowedHyperlink"/>
    <w:basedOn w:val="DefaultParagraphFont"/>
    <w:uiPriority w:val="99"/>
    <w:semiHidden/>
    <w:unhideWhenUsed/>
    <w:rsid w:val="00DE4956"/>
    <w:rPr>
      <w:color w:val="954F72" w:themeColor="followedHyperlink"/>
      <w:u w:val="single"/>
    </w:rPr>
  </w:style>
  <w:style w:type="paragraph" w:styleId="Footer">
    <w:name w:val="footer"/>
    <w:basedOn w:val="Normal"/>
    <w:link w:val="FooterChar"/>
    <w:uiPriority w:val="99"/>
    <w:unhideWhenUsed/>
    <w:rsid w:val="00CC387B"/>
    <w:pPr>
      <w:tabs>
        <w:tab w:val="center" w:pos="4536"/>
        <w:tab w:val="right" w:pos="9072"/>
      </w:tabs>
    </w:pPr>
  </w:style>
  <w:style w:type="character" w:customStyle="1" w:styleId="FooterChar">
    <w:name w:val="Footer Char"/>
    <w:basedOn w:val="DefaultParagraphFont"/>
    <w:link w:val="Footer"/>
    <w:uiPriority w:val="99"/>
    <w:rsid w:val="00CC387B"/>
    <w:rPr>
      <w:rFonts w:ascii="Arial" w:eastAsia="Times New Roman" w:hAnsi="Arial" w:cs="Arial"/>
      <w:sz w:val="24"/>
      <w:szCs w:val="24"/>
    </w:rPr>
  </w:style>
  <w:style w:type="character" w:styleId="UnresolvedMention">
    <w:name w:val="Unresolved Mention"/>
    <w:basedOn w:val="DefaultParagraphFont"/>
    <w:uiPriority w:val="99"/>
    <w:semiHidden/>
    <w:unhideWhenUsed/>
    <w:rsid w:val="00DC3526"/>
    <w:rPr>
      <w:color w:val="605E5C"/>
      <w:shd w:val="clear" w:color="auto" w:fill="E1DFDD"/>
    </w:rPr>
  </w:style>
  <w:style w:type="table" w:styleId="TableGrid">
    <w:name w:val="Table Grid"/>
    <w:basedOn w:val="TableNormal"/>
    <w:rsid w:val="00474F38"/>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condition-monitoring-platform-extended-45695.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3.xml><?xml version="1.0" encoding="utf-8"?>
<ds:datastoreItem xmlns:ds="http://schemas.openxmlformats.org/officeDocument/2006/customXml" ds:itemID="{B37350D3-6811-4480-9E86-E5FE2618A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1909</Characters>
  <Application>Microsoft Office Word</Application>
  <DocSecurity>4</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2239</CharactersWithSpaces>
  <SharedDoc>false</SharedDoc>
  <HLinks>
    <vt:vector size="6" baseType="variant">
      <vt:variant>
        <vt:i4>1179752</vt:i4>
      </vt:variant>
      <vt:variant>
        <vt:i4>0</vt:i4>
      </vt:variant>
      <vt:variant>
        <vt:i4>0</vt:i4>
      </vt:variant>
      <vt:variant>
        <vt:i4>5</vt:i4>
      </vt:variant>
      <vt:variant>
        <vt:lpwstr>https://www.turck.de/en/product-news-2860_condition-monitoring-platform-extended-45695.php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48</cp:revision>
  <dcterms:created xsi:type="dcterms:W3CDTF">2021-07-22T23:49:00Z</dcterms:created>
  <dcterms:modified xsi:type="dcterms:W3CDTF">2023-04-05T22:49:00Z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